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4F" w:rsidRPr="004F12D8" w:rsidRDefault="004F12D8" w:rsidP="004F12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12D8">
        <w:rPr>
          <w:rFonts w:ascii="Arial" w:hAnsi="Arial" w:cs="Arial"/>
          <w:b/>
          <w:sz w:val="24"/>
          <w:szCs w:val="24"/>
          <w:u w:val="single"/>
        </w:rPr>
        <w:t xml:space="preserve">Lesson </w:t>
      </w:r>
      <w:r w:rsidR="00920303">
        <w:rPr>
          <w:rFonts w:ascii="Arial" w:hAnsi="Arial" w:cs="Arial"/>
          <w:b/>
          <w:sz w:val="24"/>
          <w:szCs w:val="24"/>
          <w:u w:val="single"/>
        </w:rPr>
        <w:t>5 – Visualisations Learning 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12D8" w:rsidRPr="004F12D8" w:rsidTr="004F12D8">
        <w:tc>
          <w:tcPr>
            <w:tcW w:w="9016" w:type="dxa"/>
          </w:tcPr>
          <w:p w:rsidR="004F12D8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your own design for the trainers below</w:t>
            </w:r>
          </w:p>
          <w:p w:rsidR="00920303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139700</wp:posOffset>
                  </wp:positionV>
                  <wp:extent cx="4144497" cy="2419350"/>
                  <wp:effectExtent l="0" t="0" r="8890" b="0"/>
                  <wp:wrapTight wrapText="bothSides">
                    <wp:wrapPolygon edited="0">
                      <wp:start x="0" y="0"/>
                      <wp:lineTo x="0" y="21430"/>
                      <wp:lineTo x="21547" y="21430"/>
                      <wp:lineTo x="21547" y="0"/>
                      <wp:lineTo x="0" y="0"/>
                    </wp:wrapPolygon>
                  </wp:wrapTight>
                  <wp:docPr id="4" name="Picture 4" descr="https://thumbs.dreamstime.com/b/sketch-casual-shoe-sneakers-23148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sketch-casual-shoe-sneakers-23148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497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2D8" w:rsidRPr="004F12D8" w:rsidRDefault="004F12D8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2D8" w:rsidRPr="004F12D8" w:rsidRDefault="004F12D8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2D8" w:rsidRPr="004F12D8" w:rsidRDefault="004F12D8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2D8" w:rsidRPr="004F12D8" w:rsidRDefault="004F12D8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2D8" w:rsidRDefault="004F12D8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03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03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03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03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03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03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03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03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03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03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03" w:rsidRPr="004F12D8" w:rsidRDefault="00920303" w:rsidP="004F12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2D8" w:rsidRPr="004F12D8" w:rsidTr="004F12D8">
        <w:tc>
          <w:tcPr>
            <w:tcW w:w="9016" w:type="dxa"/>
          </w:tcPr>
          <w:p w:rsidR="004F12D8" w:rsidRPr="004F12D8" w:rsidRDefault="00DC41AE" w:rsidP="004F1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a visualisation? Who is the audience for a visualisation?</w:t>
            </w:r>
          </w:p>
          <w:p w:rsidR="004F12D8" w:rsidRDefault="004F12D8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41AE" w:rsidRPr="004F12D8" w:rsidRDefault="00DC41AE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2D8" w:rsidRPr="004F12D8" w:rsidTr="004F12D8">
        <w:tc>
          <w:tcPr>
            <w:tcW w:w="9016" w:type="dxa"/>
          </w:tcPr>
          <w:p w:rsidR="004F12D8" w:rsidRDefault="00DC41AE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type of product do we have to create a visualisation for?</w:t>
            </w:r>
          </w:p>
          <w:p w:rsidR="00DC41AE" w:rsidRDefault="00DC41AE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4632" w:rsidRPr="004F12D8" w:rsidRDefault="00984632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41AE" w:rsidRPr="004F12D8" w:rsidTr="004F12D8">
        <w:tc>
          <w:tcPr>
            <w:tcW w:w="9016" w:type="dxa"/>
          </w:tcPr>
          <w:p w:rsidR="00DC41AE" w:rsidRDefault="00DC41AE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should you include in a visualisation?</w:t>
            </w:r>
          </w:p>
          <w:p w:rsidR="00DC41AE" w:rsidRDefault="00DC41AE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41AE" w:rsidRDefault="00DC41AE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41AE" w:rsidRDefault="00DC41AE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41AE" w:rsidRDefault="00DC41AE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41AE" w:rsidRDefault="00DC41AE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41AE" w:rsidRDefault="00DC41AE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41AE" w:rsidRDefault="00DC41AE" w:rsidP="00DC4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2D8" w:rsidRDefault="004F12D8" w:rsidP="004F12D8">
      <w:pPr>
        <w:rPr>
          <w:rFonts w:ascii="Arial" w:hAnsi="Arial" w:cs="Arial"/>
          <w:b/>
          <w:sz w:val="24"/>
          <w:szCs w:val="24"/>
          <w:u w:val="single"/>
        </w:rPr>
      </w:pPr>
    </w:p>
    <w:p w:rsidR="00DC41AE" w:rsidRDefault="00DC41A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DC41AE" w:rsidTr="00DC41AE">
        <w:trPr>
          <w:trHeight w:val="14734"/>
        </w:trPr>
        <w:tc>
          <w:tcPr>
            <w:tcW w:w="10632" w:type="dxa"/>
          </w:tcPr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41AE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-774700</wp:posOffset>
                      </wp:positionH>
                      <wp:positionV relativeFrom="paragraph">
                        <wp:posOffset>372110</wp:posOffset>
                      </wp:positionV>
                      <wp:extent cx="2837815" cy="1404620"/>
                      <wp:effectExtent l="4128" t="0" r="4762" b="4763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8378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1AE" w:rsidRPr="00DC41AE" w:rsidRDefault="00DC41AE" w:rsidP="00DC41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C41A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Visualisation for a home page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1pt;margin-top:29.3pt;width:223.4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" stroked="f">
                      <v:textbox style="mso-fit-shape-to-text:t">
                        <w:txbxContent>
                          <w:p w:rsidR="00DC41AE" w:rsidRPr="00DC41AE" w:rsidRDefault="00DC41AE" w:rsidP="00DC41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41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Visualisation for a home page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ind w:hanging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C41AE" w:rsidRDefault="00DC41AE" w:rsidP="00DC41A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DC41AE" w:rsidRPr="004F12D8" w:rsidRDefault="00DC41AE" w:rsidP="004F12D8">
      <w:pPr>
        <w:rPr>
          <w:rFonts w:ascii="Arial" w:hAnsi="Arial" w:cs="Arial"/>
          <w:b/>
          <w:sz w:val="24"/>
          <w:szCs w:val="24"/>
          <w:u w:val="single"/>
        </w:rPr>
      </w:pPr>
    </w:p>
    <w:sectPr w:rsidR="00DC41AE" w:rsidRPr="004F12D8" w:rsidSect="004F12D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D8"/>
    <w:rsid w:val="004F12D8"/>
    <w:rsid w:val="00920303"/>
    <w:rsid w:val="00984632"/>
    <w:rsid w:val="00984893"/>
    <w:rsid w:val="00985A68"/>
    <w:rsid w:val="00D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A900"/>
  <w15:chartTrackingRefBased/>
  <w15:docId w15:val="{E6817848-C223-4AA7-BF5F-D59FB9A2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Ishtiaq K</dc:creator>
  <cp:keywords/>
  <dc:description/>
  <cp:lastModifiedBy>Stuart Hodson</cp:lastModifiedBy>
  <cp:revision>3</cp:revision>
  <dcterms:created xsi:type="dcterms:W3CDTF">2017-09-24T08:12:00Z</dcterms:created>
  <dcterms:modified xsi:type="dcterms:W3CDTF">2019-11-13T09:36:00Z</dcterms:modified>
</cp:coreProperties>
</file>